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documentLink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caseId</w:t>
            </w:r>
          </w:p>
        </w:tc>
        <w:tc>
          <w:tcPr>
            <w:tcW w:type="dxa" w:w="1984"/>
          </w:tcPr>
          <w:p>
            <w:r>
              <w:t>Identifiant partagé du dossier de régulation médicale (DRM)</w:t>
            </w:r>
          </w:p>
        </w:tc>
        <w:tc>
          <w:tcPr>
            <w:tcW w:type="dxa" w:w="1134"/>
          </w:tcPr>
          <w:p>
            <w:r>
              <w:t>string</w:t>
              <w:br/>
              <w:t>(REGEX:^([\w-]+\.?){4,10}$)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 xml:space="preserve">Identifiant partagé du dossier, généré une seule fois par le système du partenaire qui recoit la primo-demande de secours (créateur du dossier). </w:t>
              <w:br/>
              <w:t xml:space="preserve">Il est valorisé comme suit lors de sa création : </w:t>
              <w:br/>
              <w:t>{pays}.{domaine}.{organisation}.{senderCaseId}</w:t>
              <w:br/>
              <w:br/>
              <w:t>Il doit pouvoir être généré de façon décentralisée et ne présenter aucune ambiguïté.</w:t>
              <w:br/>
              <w:t xml:space="preserve"> Il doit être unique dans l'ensemble des systèmes : le numéro de dossier fourni par celui qui génère l'identifiant partagé doit donc être un numéro unique dans son système.</w:t>
            </w:r>
          </w:p>
        </w:tc>
        <w:tc>
          <w:tcPr>
            <w:tcW w:type="dxa" w:w="1701"/>
          </w:tcPr>
          <w:p>
            <w:r>
              <w:t>fr.health.samu440.DRFR15440241550012</w:t>
            </w:r>
          </w:p>
        </w:tc>
      </w:tr>
      <w:tr>
        <w:tc>
          <w:tcPr>
            <w:tcW w:type="dxa" w:w="1701"/>
          </w:tcPr>
          <w:p>
            <w:r>
              <w:t>patientId</w:t>
            </w:r>
          </w:p>
        </w:tc>
        <w:tc>
          <w:tcPr>
            <w:tcW w:type="dxa" w:w="1984"/>
          </w:tcPr>
          <w:p>
            <w:r>
              <w:t>Identifiant partagé du patient</w:t>
            </w:r>
          </w:p>
        </w:tc>
        <w:tc>
          <w:tcPr>
            <w:tcW w:type="dxa" w:w="1134"/>
          </w:tcPr>
          <w:p>
            <w:r>
              <w:t>string</w:t>
              <w:br/>
              <w:t>(REGEX: ^([\w-]+\.){3,8}patient(\.[\w-]+){1,2}$)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Indique l'identifiant partagé du patient auquel les documents sont rattachés</w:t>
            </w:r>
          </w:p>
        </w:tc>
        <w:tc>
          <w:tcPr>
            <w:tcW w:type="dxa" w:w="1701"/>
          </w:tcPr>
          <w:p>
            <w:r>
              <w:t>fr.health.samu690.patient.P23AZ59</w:t>
              <w:br/>
              <w:t>fr.health.samu690.patient.DRFR15690242370035.1</w:t>
            </w:r>
          </w:p>
        </w:tc>
      </w:tr>
      <w:tr>
        <w:tc>
          <w:tcPr>
            <w:tcW w:type="dxa" w:w="1701"/>
          </w:tcPr>
          <w:p>
            <w:r>
              <w:t>code</w:t>
            </w:r>
          </w:p>
        </w:tc>
        <w:tc>
          <w:tcPr>
            <w:tcW w:type="dxa" w:w="1984"/>
          </w:tcPr>
          <w:p>
            <w:r>
              <w:t>Code d'accès au bilan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 xml:space="preserve">Code unitaire par bilan qui permet à l'utilisateur qui reçoit ce lien d'ouvrir le bilan lorsque celui ci ne nécessite pas une connexion nominative mais un code bilan </w:t>
            </w:r>
          </w:p>
        </w:tc>
        <w:tc>
          <w:tcPr>
            <w:tcW w:type="dxa" w:w="1701"/>
          </w:tcPr>
          <w:p>
            <w:r>
              <w:t>5f5h8s9</w:t>
            </w:r>
          </w:p>
        </w:tc>
      </w:tr>
      <w:tr>
        <w:tc>
          <w:tcPr>
            <w:tcW w:type="dxa" w:w="1701"/>
          </w:tcPr>
          <w:p>
            <w:r>
              <w:t>document</w:t>
            </w:r>
          </w:p>
        </w:tc>
        <w:tc>
          <w:tcPr>
            <w:tcW w:type="dxa" w:w="1984"/>
          </w:tcPr>
          <w:p>
            <w:r>
              <w:t>Documents</w:t>
            </w:r>
          </w:p>
        </w:tc>
        <w:tc>
          <w:tcPr>
            <w:tcW w:type="dxa" w:w="1134"/>
          </w:tcPr>
          <w:p>
            <w:r>
              <w:t>cf. type document</w:t>
            </w:r>
          </w:p>
        </w:tc>
        <w:tc>
          <w:tcPr>
            <w:tcW w:type="dxa" w:w="1417"/>
          </w:tcPr>
          <w:p>
            <w:r>
              <w:t>1..n</w:t>
            </w:r>
          </w:p>
        </w:tc>
        <w:tc>
          <w:tcPr>
            <w:tcW w:type="dxa" w:w="4535"/>
          </w:tcPr>
          <w:p>
            <w:r/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document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documentType</w:t>
            </w:r>
          </w:p>
        </w:tc>
        <w:tc>
          <w:tcPr>
            <w:tcW w:type="dxa" w:w="1984"/>
          </w:tcPr>
          <w:p>
            <w:r>
              <w:t>Type de document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Informe l'utilisateur du type de document que le lien URL permet d'ouvrir</w:t>
            </w:r>
          </w:p>
        </w:tc>
        <w:tc>
          <w:tcPr>
            <w:tcW w:type="dxa" w:w="1701"/>
          </w:tcPr>
          <w:p>
            <w:r>
              <w:t>Photo, ECG, bilan pdf, prescription, carte d'identité</w:t>
            </w:r>
          </w:p>
        </w:tc>
      </w:tr>
      <w:tr>
        <w:tc>
          <w:tcPr>
            <w:tcW w:type="dxa" w:w="1701"/>
          </w:tcPr>
          <w:p>
            <w:r>
              <w:t>url</w:t>
            </w:r>
          </w:p>
        </w:tc>
        <w:tc>
          <w:tcPr>
            <w:tcW w:type="dxa" w:w="1984"/>
          </w:tcPr>
          <w:p>
            <w:r>
              <w:t>URL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URL qui permet à l'utilisateur du LRM d'ouvrir le type de document précisé dans le champ précédent</w:t>
            </w:r>
          </w:p>
        </w:tc>
        <w:tc>
          <w:tcPr>
            <w:tcW w:type="dxa" w:w="1701"/>
          </w:tcPr>
          <w:p>
            <w:r>
              <w:t>https://hub.esante.gouv.fr/</w:t>
            </w:r>
          </w:p>
        </w:tc>
      </w:tr>
    </w:tbl>
    <w:sectPr w:rsidR="00FC693F" w:rsidRPr="0006063C" w:rsidSect="00034616">
      <w:pgSz w:w="15840" w:h="12240" w:orient="landscape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3" ma:contentTypeDescription="Type de contenu - Documentation de suivi de projet" ma:contentTypeScope="" ma:versionID="600a335fd167462401d87ef457d3b003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ded3e4a82f203abf49fb761d03e7c607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5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250DC1D-9694-45B1-A8C2-917311461264}"/>
</file>

<file path=customXml/itemProps3.xml><?xml version="1.0" encoding="utf-8"?>
<ds:datastoreItem xmlns:ds="http://schemas.openxmlformats.org/officeDocument/2006/customXml" ds:itemID="{1BF1BDA7-2D90-4791-99FF-32AB25E63B93}"/>
</file>

<file path=customXml/itemProps4.xml><?xml version="1.0" encoding="utf-8"?>
<ds:datastoreItem xmlns:ds="http://schemas.openxmlformats.org/officeDocument/2006/customXml" ds:itemID="{D527919A-8545-4601-8C50-3424B5D3296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